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EF" w:rsidRPr="00EE35EE" w:rsidRDefault="003B687B" w:rsidP="009310EF">
      <w:pPr>
        <w:jc w:val="center"/>
        <w:rPr>
          <w:color w:val="FF0000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47700" cy="8001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87B" w:rsidRDefault="003B687B" w:rsidP="00CB383D">
      <w:pPr>
        <w:pStyle w:val="3"/>
        <w:spacing w:before="0"/>
        <w:jc w:val="center"/>
        <w:rPr>
          <w:rFonts w:ascii="Times New Roman" w:hAnsi="Times New Roman"/>
          <w:b w:val="0"/>
          <w:bCs w:val="0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ДУМА</w:t>
      </w:r>
    </w:p>
    <w:p w:rsidR="003B687B" w:rsidRDefault="003B687B" w:rsidP="00CB383D">
      <w:pPr>
        <w:pStyle w:val="3"/>
        <w:spacing w:before="0"/>
        <w:jc w:val="center"/>
        <w:rPr>
          <w:rFonts w:ascii="Times New Roman" w:hAnsi="Times New Roman"/>
          <w:b w:val="0"/>
          <w:bCs w:val="0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МИХАЙЛОВСКОГО МУНИЦИПАЛЬНОГО</w:t>
      </w:r>
    </w:p>
    <w:p w:rsidR="003B687B" w:rsidRDefault="003B687B" w:rsidP="00CB383D">
      <w:pPr>
        <w:pStyle w:val="3"/>
        <w:spacing w:before="0"/>
        <w:jc w:val="center"/>
        <w:rPr>
          <w:rFonts w:ascii="Times New Roman" w:hAnsi="Times New Roman"/>
          <w:b w:val="0"/>
          <w:bCs w:val="0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РАЙОНА</w:t>
      </w:r>
    </w:p>
    <w:p w:rsidR="003B687B" w:rsidRDefault="003B687B" w:rsidP="003B687B">
      <w:pPr>
        <w:jc w:val="center"/>
        <w:rPr>
          <w:b/>
          <w:sz w:val="34"/>
          <w:szCs w:val="34"/>
        </w:rPr>
      </w:pPr>
    </w:p>
    <w:p w:rsidR="003B687B" w:rsidRDefault="003B687B" w:rsidP="003B687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3B687B" w:rsidRDefault="003B687B" w:rsidP="003B687B">
      <w:pPr>
        <w:jc w:val="center"/>
        <w:rPr>
          <w:b/>
          <w:sz w:val="28"/>
        </w:rPr>
      </w:pPr>
    </w:p>
    <w:p w:rsidR="003B687B" w:rsidRDefault="003B687B" w:rsidP="003B687B">
      <w:pPr>
        <w:jc w:val="center"/>
        <w:rPr>
          <w:b/>
          <w:sz w:val="28"/>
        </w:rPr>
      </w:pPr>
      <w:r>
        <w:rPr>
          <w:b/>
          <w:sz w:val="28"/>
        </w:rPr>
        <w:t>с. Михайловка</w:t>
      </w:r>
    </w:p>
    <w:p w:rsidR="003B687B" w:rsidRDefault="003B687B" w:rsidP="003B687B">
      <w:pPr>
        <w:jc w:val="both"/>
        <w:rPr>
          <w:b/>
          <w:sz w:val="28"/>
        </w:rPr>
      </w:pPr>
    </w:p>
    <w:p w:rsidR="009310EF" w:rsidRDefault="009310EF" w:rsidP="0007707A">
      <w:pPr>
        <w:ind w:right="49"/>
        <w:jc w:val="center"/>
        <w:rPr>
          <w:b/>
          <w:bCs/>
          <w:sz w:val="28"/>
          <w:szCs w:val="28"/>
        </w:rPr>
      </w:pPr>
      <w:r w:rsidRPr="00CB383D">
        <w:rPr>
          <w:b/>
          <w:bCs/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Pr="00CB383D">
        <w:rPr>
          <w:b/>
          <w:bCs/>
          <w:i/>
          <w:sz w:val="28"/>
          <w:szCs w:val="28"/>
        </w:rPr>
        <w:t xml:space="preserve"> </w:t>
      </w:r>
      <w:r w:rsidRPr="00CB383D">
        <w:rPr>
          <w:b/>
          <w:bCs/>
          <w:i/>
          <w:color w:val="FF0000"/>
          <w:sz w:val="28"/>
          <w:szCs w:val="28"/>
        </w:rPr>
        <w:t xml:space="preserve">  </w:t>
      </w:r>
      <w:r w:rsidRPr="00CB383D">
        <w:rPr>
          <w:b/>
          <w:bCs/>
          <w:sz w:val="28"/>
          <w:szCs w:val="28"/>
        </w:rPr>
        <w:t>в Михайловском муниципальном районе,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</w:p>
    <w:p w:rsidR="0007707A" w:rsidRDefault="0007707A" w:rsidP="0007707A">
      <w:pPr>
        <w:ind w:right="49"/>
        <w:jc w:val="center"/>
        <w:rPr>
          <w:b/>
          <w:bCs/>
          <w:sz w:val="28"/>
          <w:szCs w:val="28"/>
        </w:rPr>
      </w:pPr>
    </w:p>
    <w:p w:rsidR="0007707A" w:rsidRDefault="0007707A" w:rsidP="0007707A">
      <w:pPr>
        <w:tabs>
          <w:tab w:val="left" w:pos="5529"/>
          <w:tab w:val="left" w:pos="5582"/>
          <w:tab w:val="left" w:pos="5670"/>
          <w:tab w:val="right" w:pos="962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Принято Думой Михайловского</w:t>
      </w:r>
    </w:p>
    <w:p w:rsidR="0007707A" w:rsidRDefault="0007707A" w:rsidP="0007707A">
      <w:pPr>
        <w:tabs>
          <w:tab w:val="left" w:pos="5529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муниципального района</w:t>
      </w:r>
    </w:p>
    <w:p w:rsidR="0007707A" w:rsidRDefault="0007707A" w:rsidP="0007707A">
      <w:pPr>
        <w:tabs>
          <w:tab w:val="left" w:pos="552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29.11.2018 г.  № 314</w:t>
      </w:r>
    </w:p>
    <w:p w:rsidR="009310EF" w:rsidRPr="007A75B5" w:rsidRDefault="009310EF" w:rsidP="009310EF">
      <w:pPr>
        <w:pStyle w:val="a3"/>
        <w:tabs>
          <w:tab w:val="left" w:pos="708"/>
        </w:tabs>
        <w:spacing w:line="240" w:lineRule="exact"/>
        <w:ind w:right="4341"/>
        <w:jc w:val="both"/>
        <w:rPr>
          <w:sz w:val="28"/>
          <w:szCs w:val="28"/>
          <w:highlight w:val="green"/>
        </w:rPr>
      </w:pPr>
    </w:p>
    <w:p w:rsidR="009310EF" w:rsidRDefault="009310EF" w:rsidP="0007707A">
      <w:pPr>
        <w:widowControl w:val="0"/>
        <w:autoSpaceDE w:val="0"/>
        <w:ind w:firstLine="567"/>
        <w:jc w:val="both"/>
        <w:rPr>
          <w:b/>
          <w:sz w:val="28"/>
          <w:szCs w:val="28"/>
        </w:rPr>
      </w:pPr>
      <w:proofErr w:type="gramStart"/>
      <w:r w:rsidRPr="007A75B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</w:t>
      </w:r>
      <w:r w:rsidRPr="007A75B5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7A75B5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</w:t>
      </w:r>
      <w:r w:rsidR="00CB383D">
        <w:rPr>
          <w:sz w:val="28"/>
          <w:szCs w:val="28"/>
        </w:rPr>
        <w:t xml:space="preserve"> доходам», </w:t>
      </w:r>
      <w:r w:rsidR="009B693D">
        <w:rPr>
          <w:sz w:val="28"/>
          <w:szCs w:val="28"/>
        </w:rPr>
        <w:t>руководствуясь Уставом Михайловского муниципального района</w:t>
      </w:r>
      <w:proofErr w:type="gramEnd"/>
    </w:p>
    <w:p w:rsidR="009B693D" w:rsidRPr="007A75B5" w:rsidRDefault="009B693D" w:rsidP="00F802AD">
      <w:pPr>
        <w:jc w:val="center"/>
        <w:rPr>
          <w:b/>
          <w:sz w:val="28"/>
          <w:szCs w:val="28"/>
        </w:rPr>
      </w:pPr>
    </w:p>
    <w:p w:rsidR="009310EF" w:rsidRPr="00FA650E" w:rsidRDefault="009310EF" w:rsidP="00F802AD">
      <w:pPr>
        <w:pStyle w:val="ConsPlusNormal"/>
        <w:tabs>
          <w:tab w:val="left" w:pos="851"/>
        </w:tabs>
        <w:ind w:firstLine="4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5B5">
        <w:rPr>
          <w:rFonts w:ascii="Times New Roman" w:hAnsi="Times New Roman" w:cs="Times New Roman"/>
          <w:bCs/>
          <w:sz w:val="28"/>
          <w:szCs w:val="28"/>
        </w:rPr>
        <w:t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687B">
        <w:rPr>
          <w:rFonts w:ascii="Times New Roman" w:hAnsi="Times New Roman" w:cs="Times New Roman"/>
          <w:bCs/>
          <w:sz w:val="28"/>
          <w:szCs w:val="28"/>
        </w:rPr>
        <w:t>в Михайловском муниципальном районе,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и членов их семей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7A75B5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3B68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bCs/>
          <w:sz w:val="28"/>
          <w:szCs w:val="28"/>
        </w:rPr>
        <w:t xml:space="preserve">представления этих сведений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общероссийским </w:t>
      </w:r>
      <w:r w:rsidRPr="007A75B5">
        <w:rPr>
          <w:rFonts w:ascii="Times New Roman" w:hAnsi="Times New Roman" w:cs="Times New Roman"/>
          <w:bCs/>
          <w:sz w:val="28"/>
          <w:szCs w:val="28"/>
        </w:rPr>
        <w:t>средствам массовой информации для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3B687B" w:rsidRDefault="003B687B" w:rsidP="00F802AD">
      <w:pPr>
        <w:ind w:firstLine="567"/>
        <w:jc w:val="both"/>
        <w:rPr>
          <w:sz w:val="28"/>
          <w:szCs w:val="28"/>
        </w:rPr>
      </w:pPr>
    </w:p>
    <w:p w:rsidR="00C90BF3" w:rsidRDefault="009310EF" w:rsidP="00C9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0BF3">
        <w:rPr>
          <w:sz w:val="28"/>
          <w:szCs w:val="28"/>
        </w:rPr>
        <w:t xml:space="preserve">  Настоящее решение вступает в силу после опубликования. </w:t>
      </w:r>
    </w:p>
    <w:p w:rsidR="00C90BF3" w:rsidRDefault="00C90BF3" w:rsidP="00C90BF3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C90BF3" w:rsidRDefault="00C90BF3" w:rsidP="00C90BF3">
      <w:pPr>
        <w:rPr>
          <w:rFonts w:ascii="Arial" w:hAnsi="Arial"/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C90BF3" w:rsidRDefault="00C90BF3" w:rsidP="00C90BF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В.В. Архипов</w:t>
      </w:r>
    </w:p>
    <w:p w:rsidR="00C90BF3" w:rsidRDefault="00C90BF3" w:rsidP="00C90BF3">
      <w:pPr>
        <w:rPr>
          <w:sz w:val="28"/>
          <w:szCs w:val="28"/>
        </w:rPr>
      </w:pPr>
    </w:p>
    <w:p w:rsidR="00C90BF3" w:rsidRDefault="00C90BF3" w:rsidP="00C90BF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C90BF3" w:rsidRDefault="00C90BF3" w:rsidP="00C90BF3">
      <w:pPr>
        <w:rPr>
          <w:sz w:val="28"/>
          <w:szCs w:val="28"/>
        </w:rPr>
      </w:pPr>
      <w:r>
        <w:rPr>
          <w:sz w:val="28"/>
          <w:szCs w:val="28"/>
        </w:rPr>
        <w:t>№ 314-НПА</w:t>
      </w:r>
      <w:bookmarkStart w:id="0" w:name="_GoBack"/>
      <w:bookmarkEnd w:id="0"/>
    </w:p>
    <w:p w:rsidR="007761C6" w:rsidRDefault="007761C6" w:rsidP="00C90BF3">
      <w:pPr>
        <w:rPr>
          <w:i/>
          <w:sz w:val="28"/>
          <w:szCs w:val="28"/>
        </w:rPr>
      </w:pPr>
      <w:r>
        <w:rPr>
          <w:sz w:val="28"/>
          <w:szCs w:val="28"/>
        </w:rPr>
        <w:t>04.12.2018</w:t>
      </w:r>
    </w:p>
    <w:p w:rsidR="00C90BF3" w:rsidRDefault="00C90BF3" w:rsidP="00C90BF3">
      <w:pPr>
        <w:tabs>
          <w:tab w:val="num" w:pos="1060"/>
        </w:tabs>
        <w:ind w:firstLine="284"/>
        <w:jc w:val="both"/>
        <w:rPr>
          <w:bCs/>
          <w:sz w:val="28"/>
          <w:szCs w:val="28"/>
        </w:rPr>
      </w:pPr>
    </w:p>
    <w:p w:rsidR="009310EF" w:rsidRPr="00F802AD" w:rsidRDefault="009310EF" w:rsidP="00C90BF3">
      <w:pPr>
        <w:ind w:firstLine="567"/>
        <w:jc w:val="both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D43A8">
        <w:rPr>
          <w:b/>
        </w:rPr>
        <w:t xml:space="preserve">     </w:t>
      </w:r>
      <w:r w:rsidRPr="00F802AD">
        <w:rPr>
          <w:sz w:val="28"/>
          <w:szCs w:val="28"/>
        </w:rPr>
        <w:t>Утвержден</w:t>
      </w:r>
    </w:p>
    <w:p w:rsidR="00DD43A8" w:rsidRDefault="00DD43A8" w:rsidP="00F802AD">
      <w:pPr>
        <w:tabs>
          <w:tab w:val="left" w:pos="7370"/>
          <w:tab w:val="left" w:pos="10632"/>
          <w:tab w:val="left" w:pos="10773"/>
        </w:tabs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02AD">
        <w:rPr>
          <w:sz w:val="28"/>
          <w:szCs w:val="28"/>
        </w:rPr>
        <w:t xml:space="preserve">  </w:t>
      </w:r>
      <w:r w:rsidR="009310EF" w:rsidRPr="00F802AD">
        <w:rPr>
          <w:sz w:val="28"/>
          <w:szCs w:val="28"/>
        </w:rPr>
        <w:t xml:space="preserve">Решением Думы Михайловского         </w:t>
      </w:r>
      <w:r w:rsidR="00F802AD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</w:t>
      </w:r>
    </w:p>
    <w:p w:rsidR="003B687B" w:rsidRPr="00F802AD" w:rsidRDefault="009310EF" w:rsidP="00F802AD">
      <w:pPr>
        <w:tabs>
          <w:tab w:val="left" w:pos="7370"/>
          <w:tab w:val="left" w:pos="10632"/>
          <w:tab w:val="left" w:pos="10773"/>
        </w:tabs>
        <w:ind w:left="4678"/>
        <w:jc w:val="center"/>
        <w:rPr>
          <w:sz w:val="28"/>
          <w:szCs w:val="28"/>
        </w:rPr>
      </w:pPr>
      <w:r w:rsidRPr="00F802AD">
        <w:rPr>
          <w:sz w:val="28"/>
          <w:szCs w:val="28"/>
        </w:rPr>
        <w:t>муниципального района</w:t>
      </w:r>
    </w:p>
    <w:p w:rsidR="009310EF" w:rsidRPr="00F802AD" w:rsidRDefault="00F802AD" w:rsidP="00F802AD">
      <w:pPr>
        <w:tabs>
          <w:tab w:val="left" w:pos="73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DD43A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3B687B" w:rsidRPr="00F802AD">
        <w:rPr>
          <w:sz w:val="28"/>
          <w:szCs w:val="28"/>
        </w:rPr>
        <w:t xml:space="preserve">от </w:t>
      </w:r>
      <w:r w:rsidR="007014E5">
        <w:rPr>
          <w:sz w:val="28"/>
          <w:szCs w:val="28"/>
        </w:rPr>
        <w:t>29.11.2018г.</w:t>
      </w:r>
      <w:r w:rsidR="003B687B" w:rsidRPr="00F802AD">
        <w:rPr>
          <w:sz w:val="28"/>
          <w:szCs w:val="28"/>
        </w:rPr>
        <w:t xml:space="preserve"> № </w:t>
      </w:r>
      <w:r w:rsidR="007014E5">
        <w:rPr>
          <w:sz w:val="28"/>
          <w:szCs w:val="28"/>
        </w:rPr>
        <w:t>314</w:t>
      </w:r>
    </w:p>
    <w:p w:rsidR="009310EF" w:rsidRPr="007A75B5" w:rsidRDefault="009310EF" w:rsidP="009310EF">
      <w:pPr>
        <w:jc w:val="right"/>
        <w:rPr>
          <w:sz w:val="28"/>
          <w:szCs w:val="28"/>
        </w:rPr>
      </w:pPr>
      <w:r w:rsidRPr="007A75B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9310EF" w:rsidRPr="007A75B5" w:rsidRDefault="009310EF" w:rsidP="009310EF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10EF" w:rsidRPr="00F802AD" w:rsidRDefault="009310EF" w:rsidP="00F802AD">
      <w:pPr>
        <w:pStyle w:val="ConsPlusNormal"/>
        <w:ind w:left="142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02AD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310EF" w:rsidRPr="00F802AD" w:rsidRDefault="009310EF" w:rsidP="00F802AD">
      <w:pPr>
        <w:pStyle w:val="ConsPlusNormal"/>
        <w:ind w:left="142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02AD">
        <w:rPr>
          <w:rFonts w:ascii="Times New Roman" w:hAnsi="Times New Roman" w:cs="Times New Roman"/>
          <w:bCs/>
          <w:sz w:val="28"/>
          <w:szCs w:val="28"/>
        </w:rPr>
        <w:t>размещения сведений о доходах, расходах, об имуществе</w:t>
      </w:r>
    </w:p>
    <w:p w:rsidR="009310EF" w:rsidRPr="00F802AD" w:rsidRDefault="009310EF" w:rsidP="00F802AD">
      <w:pPr>
        <w:pStyle w:val="ConsPlusNormal"/>
        <w:ind w:left="142" w:hanging="142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02AD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 лиц, замещающих муниципальные должности</w:t>
      </w:r>
      <w:r w:rsidRPr="00F802A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802AD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</w:t>
      </w:r>
      <w:proofErr w:type="gramEnd"/>
    </w:p>
    <w:p w:rsidR="009310EF" w:rsidRPr="007A75B5" w:rsidRDefault="009310EF" w:rsidP="00F802AD">
      <w:pPr>
        <w:pStyle w:val="ConsPlusNormal"/>
        <w:ind w:left="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9310EF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>Настоящим Порядком устанавливаются обязанности у</w:t>
      </w:r>
      <w:r>
        <w:rPr>
          <w:rFonts w:ascii="Times New Roman" w:hAnsi="Times New Roman" w:cs="Times New Roman"/>
          <w:sz w:val="28"/>
          <w:szCs w:val="28"/>
        </w:rPr>
        <w:t xml:space="preserve">полномоченных лиц Думы Михайловского муниципального  </w:t>
      </w:r>
      <w:r w:rsidRPr="007A75B5">
        <w:rPr>
          <w:rFonts w:ascii="Times New Roman" w:hAnsi="Times New Roman" w:cs="Times New Roman"/>
          <w:sz w:val="28"/>
          <w:szCs w:val="28"/>
        </w:rPr>
        <w:t>по размещению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 </w:t>
      </w:r>
      <w:r w:rsidRPr="007A75B5">
        <w:rPr>
          <w:rFonts w:ascii="Times New Roman" w:hAnsi="Times New Roman" w:cs="Times New Roman"/>
          <w:sz w:val="28"/>
          <w:szCs w:val="28"/>
          <w:lang w:eastAsia="ru-RU"/>
        </w:rPr>
        <w:t>осуществляющих деятельность на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остоянной и непостоянной основе </w:t>
      </w:r>
      <w:r w:rsidRPr="00F802AD">
        <w:rPr>
          <w:rFonts w:ascii="Times New Roman" w:hAnsi="Times New Roman" w:cs="Times New Roman"/>
          <w:sz w:val="28"/>
          <w:szCs w:val="28"/>
          <w:lang w:eastAsia="ru-RU"/>
        </w:rPr>
        <w:t>Думы Михайловского муниципального района</w:t>
      </w:r>
      <w:r w:rsidRPr="00750DA9">
        <w:rPr>
          <w:rFonts w:ascii="Times New Roman" w:hAnsi="Times New Roman" w:cs="Times New Roman"/>
          <w:sz w:val="28"/>
          <w:szCs w:val="28"/>
        </w:rPr>
        <w:t>,</w:t>
      </w:r>
      <w:r w:rsidRPr="00F802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0D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50DA9">
        <w:rPr>
          <w:rFonts w:ascii="Times New Roman" w:hAnsi="Times New Roman" w:cs="Times New Roman"/>
          <w:sz w:val="28"/>
          <w:szCs w:val="28"/>
          <w:lang w:eastAsia="ru-RU"/>
        </w:rPr>
        <w:t>главы</w:t>
      </w:r>
      <w:r w:rsidRPr="00750DA9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_</w:t>
      </w:r>
      <w:r w:rsidR="00053120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="00053120" w:rsidRPr="00053120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50DA9" w:rsidRPr="00053120">
        <w:rPr>
          <w:rFonts w:ascii="Times New Roman" w:hAnsi="Times New Roman" w:cs="Times New Roman"/>
          <w:sz w:val="28"/>
          <w:szCs w:val="28"/>
          <w:lang w:eastAsia="ru-RU"/>
        </w:rPr>
        <w:t>ихайловского</w:t>
      </w:r>
      <w:r w:rsidR="00750DA9" w:rsidRPr="0075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750DA9">
        <w:rPr>
          <w:rFonts w:ascii="Times New Roman" w:hAnsi="Times New Roman" w:cs="Times New Roman"/>
          <w:sz w:val="28"/>
          <w:szCs w:val="28"/>
        </w:rPr>
        <w:t xml:space="preserve"> (далее - лица, замещающие му</w:t>
      </w:r>
      <w:r w:rsidRPr="007A75B5">
        <w:rPr>
          <w:rFonts w:ascii="Times New Roman" w:hAnsi="Times New Roman" w:cs="Times New Roman"/>
          <w:sz w:val="28"/>
          <w:szCs w:val="28"/>
        </w:rPr>
        <w:t xml:space="preserve">ниципальные должности), их </w:t>
      </w:r>
      <w:r w:rsidRPr="003E1A6F">
        <w:rPr>
          <w:rFonts w:ascii="Times New Roman" w:hAnsi="Times New Roman" w:cs="Times New Roman"/>
          <w:sz w:val="28"/>
          <w:szCs w:val="28"/>
        </w:rPr>
        <w:t>супругов (супруг) и несовершеннолетних детей на официальном сайте</w:t>
      </w:r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  <w:r w:rsidRPr="00750DA9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A75B5">
        <w:rPr>
          <w:rFonts w:ascii="Times New Roman" w:hAnsi="Times New Roman" w:cs="Times New Roman"/>
          <w:sz w:val="28"/>
          <w:szCs w:val="28"/>
        </w:rPr>
        <w:t>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7A75B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</w:t>
      </w:r>
      <w:r w:rsidRPr="009A498D">
        <w:rPr>
          <w:rFonts w:ascii="Times New Roman" w:hAnsi="Times New Roman" w:cs="Times New Roman"/>
          <w:sz w:val="28"/>
          <w:szCs w:val="28"/>
        </w:rPr>
        <w:t xml:space="preserve">адресу </w:t>
      </w:r>
      <w:r w:rsidRPr="009A49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www.mikhprim.ru</w:t>
      </w:r>
      <w:r w:rsidRPr="009A498D">
        <w:rPr>
          <w:rFonts w:ascii="Times New Roman" w:hAnsi="Times New Roman" w:cs="Times New Roman"/>
          <w:sz w:val="28"/>
          <w:szCs w:val="28"/>
        </w:rPr>
        <w:t xml:space="preserve"> и предоставлению этих сведений общероссийским средствам массовой</w:t>
      </w:r>
      <w:r w:rsidRPr="007A75B5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в связи с их запросами.</w:t>
      </w:r>
    </w:p>
    <w:p w:rsidR="00F802AD" w:rsidRPr="007A75B5" w:rsidRDefault="00F802AD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  <w:r w:rsidRPr="007A75B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75B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</w:t>
      </w:r>
      <w:r w:rsidRPr="007A75B5">
        <w:rPr>
          <w:rFonts w:ascii="Times New Roman" w:hAnsi="Times New Roman" w:cs="Times New Roman"/>
          <w:sz w:val="28"/>
          <w:szCs w:val="28"/>
        </w:rPr>
        <w:t>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7A75B5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9A49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www.mikhprim.ru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49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A498D">
        <w:rPr>
          <w:rFonts w:ascii="Times New Roman" w:hAnsi="Times New Roman" w:cs="Times New Roman"/>
          <w:sz w:val="28"/>
          <w:szCs w:val="28"/>
        </w:rPr>
        <w:t>(далее – официальный сайт)</w:t>
      </w:r>
      <w:r w:rsidRPr="009A498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A498D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</w:t>
      </w:r>
      <w:r w:rsidRPr="007A75B5">
        <w:rPr>
          <w:rFonts w:ascii="Times New Roman" w:hAnsi="Times New Roman" w:cs="Times New Roman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75B5">
        <w:rPr>
          <w:rFonts w:ascii="Times New Roman" w:hAnsi="Times New Roman" w:cs="Times New Roman"/>
          <w:sz w:val="28"/>
          <w:szCs w:val="28"/>
        </w:rPr>
        <w:t>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</w:t>
      </w:r>
      <w:r>
        <w:rPr>
          <w:rFonts w:ascii="Times New Roman" w:hAnsi="Times New Roman" w:cs="Times New Roman"/>
          <w:sz w:val="28"/>
          <w:szCs w:val="28"/>
        </w:rPr>
        <w:t>щественного характера их супруг (супругов</w:t>
      </w:r>
      <w:r w:rsidRPr="007A75B5">
        <w:rPr>
          <w:rFonts w:ascii="Times New Roman" w:hAnsi="Times New Roman" w:cs="Times New Roman"/>
          <w:sz w:val="28"/>
          <w:szCs w:val="28"/>
        </w:rPr>
        <w:t>) и несовершеннолетних</w:t>
      </w:r>
      <w:proofErr w:type="gramEnd"/>
      <w:r w:rsidRPr="007A75B5">
        <w:rPr>
          <w:rFonts w:ascii="Times New Roman" w:hAnsi="Times New Roman" w:cs="Times New Roman"/>
          <w:sz w:val="28"/>
          <w:szCs w:val="28"/>
        </w:rPr>
        <w:t xml:space="preserve"> детей (далее - сведения о доходах, расходах, об имуществе и обязательствах имущественного характера):</w:t>
      </w:r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9310EF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802AD" w:rsidRPr="007A75B5" w:rsidRDefault="00F802AD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EF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</w:t>
      </w:r>
      <w:r>
        <w:rPr>
          <w:rFonts w:ascii="Times New Roman" w:hAnsi="Times New Roman" w:cs="Times New Roman"/>
          <w:sz w:val="28"/>
          <w:szCs w:val="28"/>
        </w:rPr>
        <w:t>щающего муниципальную должность, и</w:t>
      </w:r>
      <w:r w:rsidRPr="007A75B5">
        <w:rPr>
          <w:rFonts w:ascii="Times New Roman" w:hAnsi="Times New Roman" w:cs="Times New Roman"/>
          <w:sz w:val="28"/>
          <w:szCs w:val="28"/>
        </w:rPr>
        <w:t xml:space="preserve"> его супруги (супруга) за три последних года, предшествующих отчетному периоду.</w:t>
      </w:r>
      <w:proofErr w:type="gramEnd"/>
    </w:p>
    <w:p w:rsidR="00F802AD" w:rsidRPr="007A75B5" w:rsidRDefault="00F802AD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75B5">
        <w:rPr>
          <w:rFonts w:ascii="Times New Roman" w:hAnsi="Times New Roman" w:cs="Times New Roman"/>
          <w:sz w:val="28"/>
          <w:szCs w:val="28"/>
        </w:rPr>
        <w:t>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75B5">
        <w:rPr>
          <w:rFonts w:ascii="Times New Roman" w:hAnsi="Times New Roman" w:cs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310EF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F802AD" w:rsidRPr="007A75B5" w:rsidRDefault="00F802AD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EF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Размещение на о</w:t>
      </w:r>
      <w:r w:rsidRPr="000C7363">
        <w:rPr>
          <w:rFonts w:ascii="Times New Roman" w:hAnsi="Times New Roman" w:cs="Times New Roman"/>
          <w:sz w:val="28"/>
          <w:szCs w:val="28"/>
        </w:rPr>
        <w:t xml:space="preserve">фициальном сайте сведений о доходах, расходах, об имуществе и обязательствах имущественного </w:t>
      </w:r>
      <w:r w:rsidRPr="009A498D">
        <w:rPr>
          <w:rFonts w:ascii="Times New Roman" w:hAnsi="Times New Roman" w:cs="Times New Roman"/>
          <w:sz w:val="28"/>
          <w:szCs w:val="28"/>
        </w:rPr>
        <w:t xml:space="preserve">характера, и их предоставление общероссийским средствам массовой информации для опубликования обеспечивается уполномоченными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Pr="00750DA9">
        <w:rPr>
          <w:rFonts w:ascii="Times New Roman" w:hAnsi="Times New Roman" w:cs="Times New Roman"/>
          <w:sz w:val="28"/>
          <w:szCs w:val="28"/>
        </w:rPr>
        <w:t>Михайловского муниципального района,</w:t>
      </w:r>
      <w:r w:rsidRPr="009A498D">
        <w:rPr>
          <w:rFonts w:ascii="Times New Roman" w:hAnsi="Times New Roman" w:cs="Times New Roman"/>
          <w:sz w:val="28"/>
          <w:szCs w:val="28"/>
        </w:rPr>
        <w:t xml:space="preserve"> которые несут в соответствии с законодательством Российской Федерации ответственность за несоблюдение настоящего Порядка</w:t>
      </w:r>
      <w:r w:rsidRPr="000C7363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802AD" w:rsidRPr="000C7363" w:rsidRDefault="00F802AD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10EF" w:rsidRDefault="009310EF" w:rsidP="009310EF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Pr="00A7258A">
        <w:rPr>
          <w:sz w:val="28"/>
          <w:szCs w:val="28"/>
        </w:rPr>
        <w:t xml:space="preserve">. Сведения о доходах, расходах, об имуществе и обязательствах </w:t>
      </w:r>
      <w:r w:rsidRPr="003E1A6F">
        <w:rPr>
          <w:sz w:val="28"/>
          <w:szCs w:val="28"/>
        </w:rPr>
        <w:t>имущественного характера, указанные в пункте 2 настоящего Порядка, за весь период замещения лицом муниципальной должности, находятся</w:t>
      </w:r>
      <w:r>
        <w:rPr>
          <w:sz w:val="28"/>
          <w:szCs w:val="28"/>
        </w:rPr>
        <w:t xml:space="preserve"> на официальном сайте </w:t>
      </w:r>
      <w:r w:rsidRPr="00750DA9">
        <w:rPr>
          <w:sz w:val="28"/>
          <w:szCs w:val="28"/>
        </w:rPr>
        <w:t>администрации Михайловского муниципального района</w:t>
      </w:r>
      <w:r>
        <w:rPr>
          <w:color w:val="FF0000"/>
          <w:sz w:val="28"/>
          <w:szCs w:val="28"/>
        </w:rPr>
        <w:t xml:space="preserve"> </w:t>
      </w:r>
      <w:r w:rsidRPr="00EE35E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E1A6F">
        <w:rPr>
          <w:sz w:val="28"/>
          <w:szCs w:val="28"/>
        </w:rPr>
        <w:t xml:space="preserve"> </w:t>
      </w:r>
      <w:r>
        <w:rPr>
          <w:sz w:val="28"/>
          <w:szCs w:val="28"/>
        </w:rPr>
        <w:t>сети «</w:t>
      </w:r>
      <w:r w:rsidRPr="003E1A6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E1A6F">
        <w:rPr>
          <w:sz w:val="28"/>
          <w:szCs w:val="28"/>
        </w:rPr>
        <w:t xml:space="preserve"> </w:t>
      </w:r>
      <w:r w:rsidRPr="00A7258A">
        <w:rPr>
          <w:sz w:val="28"/>
          <w:szCs w:val="28"/>
        </w:rPr>
        <w:t xml:space="preserve">и ежегодно обновляются в течение 14 рабочих дней со дня </w:t>
      </w:r>
      <w:r>
        <w:rPr>
          <w:sz w:val="28"/>
          <w:szCs w:val="28"/>
          <w:lang w:eastAsia="ru-RU"/>
        </w:rPr>
        <w:t>истечения срока, установленного для их подачи.</w:t>
      </w:r>
    </w:p>
    <w:p w:rsidR="00B23BB2" w:rsidRPr="00A7258A" w:rsidRDefault="00B23BB2" w:rsidP="009310EF">
      <w:pPr>
        <w:suppressAutoHyphens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ru-RU"/>
        </w:rPr>
      </w:pPr>
    </w:p>
    <w:p w:rsidR="009310EF" w:rsidRDefault="009310EF" w:rsidP="009310E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A75B5">
        <w:rPr>
          <w:sz w:val="28"/>
          <w:szCs w:val="28"/>
        </w:rPr>
        <w:t>. Сведения о доходах, расходах, об имуществе и обязательствах имущественного характера, указанные в пункте 2 настоящего Порядка, пред</w:t>
      </w:r>
      <w:r>
        <w:rPr>
          <w:sz w:val="28"/>
          <w:szCs w:val="28"/>
        </w:rPr>
        <w:t>о</w:t>
      </w:r>
      <w:r w:rsidRPr="007A75B5">
        <w:rPr>
          <w:sz w:val="28"/>
          <w:szCs w:val="28"/>
        </w:rPr>
        <w:t xml:space="preserve">ставляются общероссийским средствам массовой информации для </w:t>
      </w:r>
      <w:r w:rsidRPr="007A75B5">
        <w:rPr>
          <w:sz w:val="28"/>
          <w:szCs w:val="28"/>
        </w:rPr>
        <w:lastRenderedPageBreak/>
        <w:t>опубликования по формам согласно Приложению № 1 и Приложению № 2 к настоящему Порядку.</w:t>
      </w:r>
    </w:p>
    <w:p w:rsidR="00F802AD" w:rsidRPr="007A75B5" w:rsidRDefault="00F802AD" w:rsidP="009310EF">
      <w:pPr>
        <w:ind w:firstLine="539"/>
        <w:jc w:val="both"/>
        <w:rPr>
          <w:sz w:val="28"/>
          <w:szCs w:val="28"/>
        </w:rPr>
      </w:pPr>
    </w:p>
    <w:p w:rsidR="009310EF" w:rsidRPr="007A75B5" w:rsidRDefault="00F802AD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10EF" w:rsidRPr="007A75B5">
        <w:rPr>
          <w:rFonts w:ascii="Times New Roman" w:hAnsi="Times New Roman" w:cs="Times New Roman"/>
          <w:sz w:val="28"/>
          <w:szCs w:val="28"/>
        </w:rPr>
        <w:t>.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5B5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общероссийского средства массовой информации обеспечивают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75B5">
        <w:rPr>
          <w:rFonts w:ascii="Times New Roman" w:hAnsi="Times New Roman" w:cs="Times New Roman"/>
          <w:sz w:val="28"/>
          <w:szCs w:val="28"/>
        </w:rPr>
        <w:t xml:space="preserve">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5B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75B5">
        <w:rPr>
          <w:rFonts w:ascii="Times New Roman" w:hAnsi="Times New Roman" w:cs="Times New Roman"/>
          <w:sz w:val="28"/>
          <w:szCs w:val="28"/>
        </w:rPr>
        <w:t>.</w:t>
      </w:r>
    </w:p>
    <w:p w:rsidR="009310EF" w:rsidRPr="007A75B5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Pr="007A75B5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Pr="007A75B5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Pr="007A75B5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Pr="007A75B5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Pr="007A75B5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Pr="007A75B5" w:rsidRDefault="009310EF" w:rsidP="009310EF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9310EF" w:rsidRPr="007A75B5" w:rsidRDefault="009310EF" w:rsidP="009310EF">
      <w:pPr>
        <w:widowControl w:val="0"/>
        <w:autoSpaceDE w:val="0"/>
        <w:spacing w:line="240" w:lineRule="exact"/>
        <w:ind w:firstLine="567"/>
        <w:jc w:val="both"/>
        <w:rPr>
          <w:sz w:val="28"/>
          <w:szCs w:val="28"/>
        </w:rPr>
      </w:pPr>
    </w:p>
    <w:p w:rsidR="00F802AD" w:rsidRDefault="00F802AD" w:rsidP="009310E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02AD" w:rsidRDefault="00F802AD" w:rsidP="009310E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02AD" w:rsidRDefault="00F802AD" w:rsidP="009310E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02AD" w:rsidRDefault="00F802AD" w:rsidP="009310E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02AD" w:rsidRDefault="00F802AD" w:rsidP="009310E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02AD" w:rsidRDefault="00F802AD" w:rsidP="009310E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02AD" w:rsidRDefault="00F802AD" w:rsidP="009310E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802AD" w:rsidRDefault="00F802AD" w:rsidP="009310E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B693D" w:rsidRDefault="009B693D" w:rsidP="00F802A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B693D" w:rsidRDefault="009B693D" w:rsidP="00F802A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23BB2" w:rsidRDefault="00B23BB2" w:rsidP="00F802A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23BB2" w:rsidRDefault="00B23BB2" w:rsidP="00F802A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23BB2" w:rsidRDefault="00B23BB2" w:rsidP="00F802AD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310EF" w:rsidRPr="00750DA9" w:rsidRDefault="00B23BB2" w:rsidP="00B23BB2">
      <w:pPr>
        <w:pStyle w:val="ConsPlusNormal"/>
        <w:tabs>
          <w:tab w:val="center" w:pos="5487"/>
          <w:tab w:val="right" w:pos="10255"/>
        </w:tabs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310EF" w:rsidRPr="00750DA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9310EF" w:rsidRPr="00750DA9" w:rsidRDefault="009310EF" w:rsidP="00053120">
      <w:pPr>
        <w:pStyle w:val="ConsPlusNormal"/>
        <w:ind w:left="5103" w:firstLine="0"/>
        <w:rPr>
          <w:rFonts w:ascii="Times New Roman" w:hAnsi="Times New Roman" w:cs="Times New Roman"/>
          <w:bCs/>
          <w:sz w:val="26"/>
          <w:szCs w:val="26"/>
        </w:rPr>
      </w:pPr>
      <w:r w:rsidRPr="00750DA9">
        <w:rPr>
          <w:rFonts w:ascii="Times New Roman" w:hAnsi="Times New Roman" w:cs="Times New Roman"/>
          <w:sz w:val="26"/>
          <w:szCs w:val="26"/>
        </w:rPr>
        <w:lastRenderedPageBreak/>
        <w:t>к Порядку</w:t>
      </w:r>
      <w:r w:rsidRPr="00750D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>размещения сведений</w:t>
      </w:r>
      <w:r w:rsidR="000531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>о доходах, расходах, об имуществе</w:t>
      </w:r>
      <w:r w:rsidR="000531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>и обязательствах имущественного</w:t>
      </w:r>
      <w:r w:rsidR="000531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>характера лиц, замещающих</w:t>
      </w:r>
    </w:p>
    <w:p w:rsidR="009310EF" w:rsidRPr="00750DA9" w:rsidRDefault="009310EF" w:rsidP="00053120">
      <w:pPr>
        <w:pStyle w:val="ConsPlusNormal"/>
        <w:ind w:left="5103" w:firstLine="0"/>
        <w:rPr>
          <w:rFonts w:ascii="Times New Roman" w:hAnsi="Times New Roman" w:cs="Times New Roman"/>
          <w:bCs/>
          <w:sz w:val="26"/>
          <w:szCs w:val="26"/>
        </w:rPr>
      </w:pPr>
      <w:r w:rsidRPr="00750DA9">
        <w:rPr>
          <w:rFonts w:ascii="Times New Roman" w:hAnsi="Times New Roman" w:cs="Times New Roman"/>
          <w:bCs/>
          <w:sz w:val="26"/>
          <w:szCs w:val="26"/>
        </w:rPr>
        <w:t xml:space="preserve">муниципальные должности </w:t>
      </w:r>
      <w:r w:rsidR="00750DA9" w:rsidRPr="00750DA9">
        <w:rPr>
          <w:rFonts w:ascii="Times New Roman" w:hAnsi="Times New Roman" w:cs="Times New Roman"/>
          <w:bCs/>
          <w:sz w:val="26"/>
          <w:szCs w:val="26"/>
        </w:rPr>
        <w:t>в</w:t>
      </w:r>
      <w:r w:rsidR="000531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>Михайловско</w:t>
      </w:r>
      <w:r w:rsidR="00750DA9" w:rsidRPr="00750DA9">
        <w:rPr>
          <w:rFonts w:ascii="Times New Roman" w:hAnsi="Times New Roman" w:cs="Times New Roman"/>
          <w:bCs/>
          <w:sz w:val="26"/>
          <w:szCs w:val="26"/>
        </w:rPr>
        <w:t>м</w:t>
      </w:r>
      <w:r w:rsidRPr="00750DA9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750DA9" w:rsidRPr="00750DA9">
        <w:rPr>
          <w:rFonts w:ascii="Times New Roman" w:hAnsi="Times New Roman" w:cs="Times New Roman"/>
          <w:bCs/>
          <w:sz w:val="26"/>
          <w:szCs w:val="26"/>
        </w:rPr>
        <w:t>м</w:t>
      </w:r>
      <w:r w:rsidRPr="00750DA9">
        <w:rPr>
          <w:rFonts w:ascii="Times New Roman" w:hAnsi="Times New Roman" w:cs="Times New Roman"/>
          <w:bCs/>
          <w:sz w:val="26"/>
          <w:szCs w:val="26"/>
        </w:rPr>
        <w:t xml:space="preserve"> район</w:t>
      </w:r>
      <w:r w:rsidR="00750DA9" w:rsidRPr="00750DA9">
        <w:rPr>
          <w:rFonts w:ascii="Times New Roman" w:hAnsi="Times New Roman" w:cs="Times New Roman"/>
          <w:bCs/>
          <w:sz w:val="26"/>
          <w:szCs w:val="26"/>
        </w:rPr>
        <w:t>е</w:t>
      </w:r>
      <w:r w:rsidR="000531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>и членов их семей в информационно-телекоммуникационной сети «Интернет»</w:t>
      </w:r>
      <w:r w:rsidR="000531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>и представления этих сведений</w:t>
      </w:r>
    </w:p>
    <w:p w:rsidR="009310EF" w:rsidRPr="00750DA9" w:rsidRDefault="009310EF" w:rsidP="00053120">
      <w:pPr>
        <w:pStyle w:val="ConsPlusNormal"/>
        <w:ind w:left="5103" w:firstLine="0"/>
        <w:rPr>
          <w:rFonts w:ascii="Times New Roman" w:hAnsi="Times New Roman" w:cs="Times New Roman"/>
          <w:bCs/>
          <w:sz w:val="26"/>
          <w:szCs w:val="26"/>
        </w:rPr>
      </w:pPr>
      <w:r w:rsidRPr="00750DA9">
        <w:rPr>
          <w:rFonts w:ascii="Times New Roman" w:hAnsi="Times New Roman" w:cs="Times New Roman"/>
          <w:bCs/>
          <w:sz w:val="26"/>
          <w:szCs w:val="26"/>
        </w:rPr>
        <w:t xml:space="preserve">общероссийским средствам </w:t>
      </w:r>
      <w:proofErr w:type="gramStart"/>
      <w:r w:rsidRPr="00750DA9">
        <w:rPr>
          <w:rFonts w:ascii="Times New Roman" w:hAnsi="Times New Roman" w:cs="Times New Roman"/>
          <w:bCs/>
          <w:sz w:val="26"/>
          <w:szCs w:val="26"/>
        </w:rPr>
        <w:t>массовой</w:t>
      </w:r>
      <w:proofErr w:type="gramEnd"/>
    </w:p>
    <w:p w:rsidR="009310EF" w:rsidRPr="00750DA9" w:rsidRDefault="009310EF" w:rsidP="00053120">
      <w:pPr>
        <w:pStyle w:val="ConsPlusNormal"/>
        <w:ind w:left="5103" w:firstLine="0"/>
        <w:rPr>
          <w:rFonts w:ascii="Times New Roman" w:hAnsi="Times New Roman" w:cs="Times New Roman"/>
          <w:bCs/>
          <w:sz w:val="26"/>
          <w:szCs w:val="26"/>
        </w:rPr>
      </w:pPr>
      <w:r w:rsidRPr="00750DA9">
        <w:rPr>
          <w:rFonts w:ascii="Times New Roman" w:hAnsi="Times New Roman" w:cs="Times New Roman"/>
          <w:bCs/>
          <w:sz w:val="26"/>
          <w:szCs w:val="26"/>
        </w:rPr>
        <w:t>информации для опубликования</w:t>
      </w:r>
    </w:p>
    <w:p w:rsidR="009310EF" w:rsidRPr="00750DA9" w:rsidRDefault="009310EF" w:rsidP="00053120">
      <w:pPr>
        <w:pStyle w:val="ConsPlusNormal"/>
        <w:spacing w:line="240" w:lineRule="exact"/>
        <w:ind w:left="5529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310EF" w:rsidRPr="00750DA9" w:rsidRDefault="009310EF" w:rsidP="00053120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9310EF" w:rsidRPr="00750DA9" w:rsidRDefault="009310EF" w:rsidP="00750D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50DA9">
        <w:rPr>
          <w:rFonts w:ascii="Times New Roman" w:hAnsi="Times New Roman" w:cs="Times New Roman"/>
          <w:sz w:val="26"/>
          <w:szCs w:val="26"/>
        </w:rPr>
        <w:t>Сведения</w:t>
      </w:r>
    </w:p>
    <w:p w:rsidR="00750DA9" w:rsidRPr="00750DA9" w:rsidRDefault="009310EF" w:rsidP="00750D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50DA9"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имущественного характера </w:t>
      </w:r>
    </w:p>
    <w:p w:rsidR="009310EF" w:rsidRPr="00750DA9" w:rsidRDefault="00750DA9" w:rsidP="00750D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50DA9">
        <w:rPr>
          <w:rFonts w:ascii="Times New Roman" w:hAnsi="Times New Roman" w:cs="Times New Roman"/>
          <w:sz w:val="26"/>
          <w:szCs w:val="26"/>
        </w:rPr>
        <w:t>главы Михайловского муниципального района, депутатов Думы  Михайловского муниципального района</w:t>
      </w:r>
      <w:r w:rsidR="009310EF" w:rsidRPr="00750DA9">
        <w:rPr>
          <w:rFonts w:ascii="Times New Roman" w:hAnsi="Times New Roman" w:cs="Times New Roman"/>
          <w:sz w:val="26"/>
          <w:szCs w:val="26"/>
        </w:rPr>
        <w:t xml:space="preserve">   и членов его семьи за период</w:t>
      </w:r>
    </w:p>
    <w:p w:rsidR="009310EF" w:rsidRPr="00750DA9" w:rsidRDefault="009310EF" w:rsidP="00750D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50DA9">
        <w:rPr>
          <w:rFonts w:ascii="Times New Roman" w:hAnsi="Times New Roman" w:cs="Times New Roman"/>
          <w:sz w:val="26"/>
          <w:szCs w:val="26"/>
        </w:rPr>
        <w:t xml:space="preserve">с 1 января по 31 декабря </w:t>
      </w:r>
      <w:r w:rsidR="00750DA9" w:rsidRPr="00750DA9">
        <w:rPr>
          <w:rFonts w:ascii="Times New Roman" w:hAnsi="Times New Roman" w:cs="Times New Roman"/>
          <w:sz w:val="26"/>
          <w:szCs w:val="26"/>
        </w:rPr>
        <w:t xml:space="preserve">      20___года</w:t>
      </w:r>
    </w:p>
    <w:p w:rsidR="009310EF" w:rsidRPr="00750DA9" w:rsidRDefault="009310EF" w:rsidP="00750DA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6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1134"/>
        <w:gridCol w:w="1134"/>
        <w:gridCol w:w="1276"/>
        <w:gridCol w:w="1276"/>
        <w:gridCol w:w="1134"/>
        <w:gridCol w:w="1276"/>
      </w:tblGrid>
      <w:tr w:rsidR="009310EF" w:rsidRPr="00257CF8" w:rsidTr="009310E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Деклар</w:t>
            </w:r>
            <w:proofErr w:type="gramStart"/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257CF8">
              <w:rPr>
                <w:rFonts w:ascii="Times New Roman" w:hAnsi="Times New Roman" w:cs="Times New Roman"/>
                <w:sz w:val="22"/>
                <w:szCs w:val="22"/>
              </w:rPr>
              <w:t xml:space="preserve"> рованный годовой доход за ____ год (руб.)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310EF" w:rsidRPr="00257CF8" w:rsidTr="009310E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вид объек</w:t>
            </w:r>
          </w:p>
          <w:p w:rsidR="009310EF" w:rsidRPr="00257CF8" w:rsidRDefault="009310EF" w:rsidP="0093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gramEnd"/>
            <w:r w:rsidRPr="00257CF8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gramStart"/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располо жения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вид и марка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 xml:space="preserve">вид объектов </w:t>
            </w:r>
            <w:proofErr w:type="gramStart"/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недвижи мости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257CF8" w:rsidRDefault="009310EF" w:rsidP="009310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CF8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</w:tr>
      <w:tr w:rsidR="009310EF" w:rsidRPr="007A75B5" w:rsidTr="009310EF">
        <w:tblPrEx>
          <w:tblCellMar>
            <w:left w:w="40" w:type="dxa"/>
            <w:right w:w="40" w:type="dxa"/>
          </w:tblCellMar>
        </w:tblPrEx>
        <w:trPr>
          <w:trHeight w:val="24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</w:pPr>
            <w:r w:rsidRPr="007A75B5">
              <w:t xml:space="preserve">Ф.И.О.     </w:t>
            </w:r>
          </w:p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</w:pPr>
            <w:r w:rsidRPr="007A75B5">
              <w:t xml:space="preserve">лица,      </w:t>
            </w:r>
          </w:p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</w:pPr>
            <w:r w:rsidRPr="007A75B5">
              <w:t>замещающего</w:t>
            </w:r>
          </w:p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</w:pPr>
            <w:r w:rsidRPr="007A75B5">
              <w:t xml:space="preserve">муниципальную должность </w:t>
            </w:r>
          </w:p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</w:pPr>
            <w:r w:rsidRPr="007A75B5">
              <w:t xml:space="preserve">(члены семьи без указания Ф.И.О.)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0EF" w:rsidRPr="007A75B5" w:rsidRDefault="009310EF" w:rsidP="009310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310EF" w:rsidRPr="007A75B5" w:rsidRDefault="009310EF" w:rsidP="009310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10EF" w:rsidRPr="007A75B5" w:rsidRDefault="009310EF" w:rsidP="009310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0EF" w:rsidRPr="007A75B5" w:rsidRDefault="009310EF" w:rsidP="009310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0EF" w:rsidRPr="007A75B5" w:rsidRDefault="009310EF" w:rsidP="009310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0EF" w:rsidRPr="007A75B5" w:rsidRDefault="009310EF" w:rsidP="009310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0EF" w:rsidRPr="007A75B5" w:rsidRDefault="009310EF" w:rsidP="009310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0EF" w:rsidRPr="007A75B5" w:rsidRDefault="009310EF" w:rsidP="009310E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310EF" w:rsidRDefault="009310EF" w:rsidP="009310E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310EF" w:rsidRDefault="009310EF" w:rsidP="009310E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310EF" w:rsidRDefault="009310EF" w:rsidP="009310E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9310EF" w:rsidRDefault="009310EF" w:rsidP="009310EF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90A7A" w:rsidRDefault="00990A7A" w:rsidP="00750D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67C1" w:rsidRDefault="00A867C1" w:rsidP="00750D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A867C1" w:rsidRDefault="00A867C1" w:rsidP="00750D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23BB2" w:rsidRDefault="00B23BB2" w:rsidP="00750D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23BB2" w:rsidRDefault="00B23BB2" w:rsidP="00750D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9310EF" w:rsidRPr="00750DA9" w:rsidRDefault="009310EF" w:rsidP="00750DA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50DA9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9310EF" w:rsidRPr="00750DA9" w:rsidRDefault="009310EF" w:rsidP="001C2183">
      <w:pPr>
        <w:pStyle w:val="ConsPlusNormal"/>
        <w:ind w:left="5103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0DA9">
        <w:rPr>
          <w:rFonts w:ascii="Times New Roman" w:hAnsi="Times New Roman" w:cs="Times New Roman"/>
          <w:sz w:val="26"/>
          <w:szCs w:val="26"/>
        </w:rPr>
        <w:t>к Порядку</w:t>
      </w:r>
      <w:r w:rsidRPr="00750D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>размещения сведений</w:t>
      </w:r>
      <w:r w:rsidR="001C21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 xml:space="preserve">о доходах, </w:t>
      </w:r>
      <w:r w:rsidRPr="00750DA9">
        <w:rPr>
          <w:rFonts w:ascii="Times New Roman" w:hAnsi="Times New Roman" w:cs="Times New Roman"/>
          <w:bCs/>
          <w:sz w:val="26"/>
          <w:szCs w:val="26"/>
        </w:rPr>
        <w:lastRenderedPageBreak/>
        <w:t>расходах, об имуществе</w:t>
      </w:r>
      <w:r w:rsidR="001C21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 xml:space="preserve">и обязательствах имущественного характера лиц, замещающих </w:t>
      </w:r>
    </w:p>
    <w:p w:rsidR="009310EF" w:rsidRPr="00750DA9" w:rsidRDefault="009310EF" w:rsidP="001C2183">
      <w:pPr>
        <w:pStyle w:val="ConsPlusNormal"/>
        <w:ind w:left="5103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0DA9">
        <w:rPr>
          <w:rFonts w:ascii="Times New Roman" w:hAnsi="Times New Roman" w:cs="Times New Roman"/>
          <w:bCs/>
          <w:sz w:val="26"/>
          <w:szCs w:val="26"/>
        </w:rPr>
        <w:t xml:space="preserve">муниципальные должности  </w:t>
      </w:r>
      <w:r w:rsidR="00750DA9" w:rsidRPr="00750DA9">
        <w:rPr>
          <w:rFonts w:ascii="Times New Roman" w:hAnsi="Times New Roman" w:cs="Times New Roman"/>
          <w:bCs/>
          <w:sz w:val="26"/>
          <w:szCs w:val="26"/>
        </w:rPr>
        <w:t>в Михайловском муниципальном районе</w:t>
      </w:r>
      <w:r w:rsidR="001C218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bCs/>
          <w:sz w:val="26"/>
          <w:szCs w:val="26"/>
        </w:rPr>
        <w:t xml:space="preserve">  и членов их семей в информационно-телекоммуникационной сети «Интернет» и представления этих сведений</w:t>
      </w:r>
    </w:p>
    <w:p w:rsidR="009310EF" w:rsidRPr="00750DA9" w:rsidRDefault="009310EF" w:rsidP="001C2183">
      <w:pPr>
        <w:pStyle w:val="ConsPlusNormal"/>
        <w:ind w:left="5103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0DA9">
        <w:rPr>
          <w:rFonts w:ascii="Times New Roman" w:hAnsi="Times New Roman" w:cs="Times New Roman"/>
          <w:bCs/>
          <w:sz w:val="26"/>
          <w:szCs w:val="26"/>
        </w:rPr>
        <w:t xml:space="preserve">общероссийским средствам </w:t>
      </w:r>
      <w:proofErr w:type="gramStart"/>
      <w:r w:rsidRPr="00750DA9">
        <w:rPr>
          <w:rFonts w:ascii="Times New Roman" w:hAnsi="Times New Roman" w:cs="Times New Roman"/>
          <w:bCs/>
          <w:sz w:val="26"/>
          <w:szCs w:val="26"/>
        </w:rPr>
        <w:t>массовой</w:t>
      </w:r>
      <w:proofErr w:type="gramEnd"/>
      <w:r w:rsidRPr="00750DA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310EF" w:rsidRPr="00750DA9" w:rsidRDefault="009310EF" w:rsidP="001C2183">
      <w:pPr>
        <w:pStyle w:val="ConsPlusNormal"/>
        <w:ind w:left="5103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50DA9">
        <w:rPr>
          <w:rFonts w:ascii="Times New Roman" w:hAnsi="Times New Roman" w:cs="Times New Roman"/>
          <w:bCs/>
          <w:sz w:val="26"/>
          <w:szCs w:val="26"/>
        </w:rPr>
        <w:t>информации для опубликования</w:t>
      </w:r>
    </w:p>
    <w:p w:rsidR="009310EF" w:rsidRPr="00750DA9" w:rsidRDefault="009310EF" w:rsidP="00750DA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310EF" w:rsidRPr="00750DA9" w:rsidRDefault="009310EF" w:rsidP="00750D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179"/>
      <w:bookmarkEnd w:id="2"/>
      <w:proofErr w:type="gramStart"/>
      <w:r w:rsidRPr="00750DA9">
        <w:rPr>
          <w:rFonts w:ascii="Times New Roman" w:hAnsi="Times New Roman" w:cs="Times New Roman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 w:rsidR="00750DA9" w:rsidRPr="00750DA9">
        <w:rPr>
          <w:rFonts w:ascii="Times New Roman" w:hAnsi="Times New Roman" w:cs="Times New Roman"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sz w:val="26"/>
          <w:szCs w:val="26"/>
        </w:rPr>
        <w:t xml:space="preserve">Главы Михайловского мунципального района, депутатов Думы Михайловского мунципального района </w:t>
      </w:r>
      <w:r w:rsidR="00750DA9" w:rsidRPr="00750DA9">
        <w:rPr>
          <w:rFonts w:ascii="Times New Roman" w:hAnsi="Times New Roman" w:cs="Times New Roman"/>
          <w:sz w:val="26"/>
          <w:szCs w:val="26"/>
        </w:rPr>
        <w:t xml:space="preserve"> </w:t>
      </w:r>
      <w:r w:rsidRPr="00750DA9"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</w:t>
      </w:r>
      <w:proofErr w:type="gramEnd"/>
      <w:r w:rsidRPr="00750D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50DA9">
        <w:rPr>
          <w:rFonts w:ascii="Times New Roman" w:hAnsi="Times New Roman" w:cs="Times New Roman"/>
          <w:sz w:val="26"/>
          <w:szCs w:val="26"/>
        </w:rPr>
        <w:t>последних</w:t>
      </w:r>
      <w:proofErr w:type="gramEnd"/>
      <w:r w:rsidRPr="00750DA9">
        <w:rPr>
          <w:rFonts w:ascii="Times New Roman" w:hAnsi="Times New Roman" w:cs="Times New Roman"/>
          <w:sz w:val="26"/>
          <w:szCs w:val="26"/>
        </w:rPr>
        <w:t xml:space="preserve"> года, предшествующих отчетному периоду</w:t>
      </w:r>
    </w:p>
    <w:p w:rsidR="00750DA9" w:rsidRPr="00750DA9" w:rsidRDefault="00750DA9" w:rsidP="00750DA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4819"/>
        <w:gridCol w:w="3119"/>
      </w:tblGrid>
      <w:tr w:rsidR="009310EF" w:rsidRPr="007A75B5" w:rsidTr="009310E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&lt;3&gt;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 &lt;4&gt;</w:t>
            </w:r>
          </w:p>
        </w:tc>
      </w:tr>
      <w:tr w:rsidR="009310EF" w:rsidRPr="007A75B5" w:rsidTr="009310E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фамилию, имя,</w:t>
            </w:r>
            <w:proofErr w:type="gramEnd"/>
          </w:p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отчество лица, замещающего</w:t>
            </w:r>
          </w:p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муниципальную должность)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EF" w:rsidRPr="007A75B5" w:rsidTr="009310E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"супруга" или</w:t>
            </w:r>
            <w:proofErr w:type="gramEnd"/>
          </w:p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"супруг" без ФИО) &lt;1&gt;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0EF" w:rsidRPr="007A75B5" w:rsidTr="009310E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(указать "дочь" или</w:t>
            </w:r>
            <w:proofErr w:type="gramEnd"/>
          </w:p>
          <w:p w:rsidR="009310EF" w:rsidRPr="007A75B5" w:rsidRDefault="009310EF" w:rsidP="009310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5B5">
              <w:rPr>
                <w:rFonts w:ascii="Times New Roman" w:hAnsi="Times New Roman" w:cs="Times New Roman"/>
                <w:sz w:val="24"/>
                <w:szCs w:val="24"/>
              </w:rPr>
              <w:t>"сын" без ФИО) &lt;2&gt;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10EF" w:rsidRPr="007A75B5" w:rsidRDefault="009310EF" w:rsidP="009310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0EF" w:rsidRPr="00257CF8" w:rsidRDefault="009310EF" w:rsidP="009310EF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r w:rsidRPr="00257CF8">
        <w:rPr>
          <w:rFonts w:ascii="Times New Roman" w:hAnsi="Times New Roman" w:cs="Times New Roman"/>
          <w:i/>
        </w:rPr>
        <w:t>Примечание</w:t>
      </w:r>
    </w:p>
    <w:p w:rsidR="009310EF" w:rsidRPr="00257CF8" w:rsidRDefault="009310EF" w:rsidP="009310EF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bookmarkStart w:id="3" w:name="Par219"/>
      <w:bookmarkEnd w:id="3"/>
      <w:r w:rsidRPr="00257CF8">
        <w:rPr>
          <w:rFonts w:ascii="Times New Roman" w:hAnsi="Times New Roman" w:cs="Times New Roman"/>
          <w:i/>
        </w:rPr>
        <w:t>&lt;1</w:t>
      </w:r>
      <w:proofErr w:type="gramStart"/>
      <w:r w:rsidRPr="00257CF8">
        <w:rPr>
          <w:rFonts w:ascii="Times New Roman" w:hAnsi="Times New Roman" w:cs="Times New Roman"/>
          <w:i/>
        </w:rPr>
        <w:t>&gt; У</w:t>
      </w:r>
      <w:proofErr w:type="gramEnd"/>
      <w:r w:rsidRPr="00257CF8">
        <w:rPr>
          <w:rFonts w:ascii="Times New Roman" w:hAnsi="Times New Roman" w:cs="Times New Roman"/>
          <w:i/>
        </w:rPr>
        <w:t>казывается в случае, если сделки (сделка) совершены супругой (супругом).</w:t>
      </w:r>
    </w:p>
    <w:p w:rsidR="009310EF" w:rsidRPr="00257CF8" w:rsidRDefault="009310EF" w:rsidP="009310EF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bookmarkStart w:id="4" w:name="Par220"/>
      <w:bookmarkEnd w:id="4"/>
      <w:r w:rsidRPr="00257CF8">
        <w:rPr>
          <w:rFonts w:ascii="Times New Roman" w:hAnsi="Times New Roman" w:cs="Times New Roman"/>
          <w:i/>
        </w:rPr>
        <w:t>&lt;2</w:t>
      </w:r>
      <w:proofErr w:type="gramStart"/>
      <w:r w:rsidRPr="00257CF8">
        <w:rPr>
          <w:rFonts w:ascii="Times New Roman" w:hAnsi="Times New Roman" w:cs="Times New Roman"/>
          <w:i/>
        </w:rPr>
        <w:t>&gt; У</w:t>
      </w:r>
      <w:proofErr w:type="gramEnd"/>
      <w:r w:rsidRPr="00257CF8">
        <w:rPr>
          <w:rFonts w:ascii="Times New Roman" w:hAnsi="Times New Roman" w:cs="Times New Roman"/>
          <w:i/>
        </w:rPr>
        <w:t>казывается в случае, если сделки (сделка) совершены несовершеннолетним ребенком.</w:t>
      </w:r>
    </w:p>
    <w:p w:rsidR="009310EF" w:rsidRPr="00257CF8" w:rsidRDefault="009310EF" w:rsidP="009310EF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bookmarkStart w:id="5" w:name="Par221"/>
      <w:bookmarkEnd w:id="5"/>
      <w:r w:rsidRPr="00257CF8">
        <w:rPr>
          <w:rFonts w:ascii="Times New Roman" w:hAnsi="Times New Roman" w:cs="Times New Roman"/>
          <w:i/>
        </w:rPr>
        <w:t>&lt;3</w:t>
      </w:r>
      <w:proofErr w:type="gramStart"/>
      <w:r w:rsidRPr="00257CF8">
        <w:rPr>
          <w:rFonts w:ascii="Times New Roman" w:hAnsi="Times New Roman" w:cs="Times New Roman"/>
          <w:i/>
        </w:rPr>
        <w:t>&gt; У</w:t>
      </w:r>
      <w:proofErr w:type="gramEnd"/>
      <w:r w:rsidRPr="00257CF8">
        <w:rPr>
          <w:rFonts w:ascii="Times New Roman" w:hAnsi="Times New Roman" w:cs="Times New Roman"/>
          <w:i/>
        </w:rPr>
        <w:t>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9310EF" w:rsidRPr="00832096" w:rsidRDefault="009310EF" w:rsidP="009310EF">
      <w:pPr>
        <w:pStyle w:val="ConsPlusNormal"/>
        <w:ind w:firstLine="0"/>
        <w:jc w:val="both"/>
        <w:rPr>
          <w:rFonts w:ascii="Times New Roman" w:hAnsi="Times New Roman" w:cs="Times New Roman"/>
          <w:i/>
        </w:rPr>
      </w:pPr>
      <w:bookmarkStart w:id="6" w:name="Par222"/>
      <w:bookmarkEnd w:id="6"/>
      <w:r w:rsidRPr="00257CF8">
        <w:rPr>
          <w:rFonts w:ascii="Times New Roman" w:hAnsi="Times New Roman" w:cs="Times New Roman"/>
          <w:i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342D62" w:rsidRDefault="00342D62"/>
    <w:sectPr w:rsidR="00342D62" w:rsidSect="007761C6">
      <w:pgSz w:w="12240" w:h="15840"/>
      <w:pgMar w:top="709" w:right="567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310EF"/>
    <w:rsid w:val="00011717"/>
    <w:rsid w:val="00014D7F"/>
    <w:rsid w:val="0002602E"/>
    <w:rsid w:val="000312F0"/>
    <w:rsid w:val="00032D9B"/>
    <w:rsid w:val="0003628A"/>
    <w:rsid w:val="00041D77"/>
    <w:rsid w:val="000442E9"/>
    <w:rsid w:val="00051BF3"/>
    <w:rsid w:val="00053120"/>
    <w:rsid w:val="000545FA"/>
    <w:rsid w:val="00054E5F"/>
    <w:rsid w:val="00056077"/>
    <w:rsid w:val="00060FCB"/>
    <w:rsid w:val="0007707A"/>
    <w:rsid w:val="00096B56"/>
    <w:rsid w:val="000A78B6"/>
    <w:rsid w:val="000B110C"/>
    <w:rsid w:val="000B19EA"/>
    <w:rsid w:val="000B3E9D"/>
    <w:rsid w:val="000C7E15"/>
    <w:rsid w:val="000E1100"/>
    <w:rsid w:val="000E7CB7"/>
    <w:rsid w:val="000F6A65"/>
    <w:rsid w:val="00140DA0"/>
    <w:rsid w:val="00146B6A"/>
    <w:rsid w:val="0015431A"/>
    <w:rsid w:val="00155B89"/>
    <w:rsid w:val="00171EFD"/>
    <w:rsid w:val="0017630B"/>
    <w:rsid w:val="00176958"/>
    <w:rsid w:val="001806E3"/>
    <w:rsid w:val="001812BA"/>
    <w:rsid w:val="00181828"/>
    <w:rsid w:val="001A3FC0"/>
    <w:rsid w:val="001A757B"/>
    <w:rsid w:val="001B4D1B"/>
    <w:rsid w:val="001C2183"/>
    <w:rsid w:val="001C70C8"/>
    <w:rsid w:val="001D1601"/>
    <w:rsid w:val="001D66EE"/>
    <w:rsid w:val="001D7A68"/>
    <w:rsid w:val="001E0EE3"/>
    <w:rsid w:val="001E4AE8"/>
    <w:rsid w:val="001E603F"/>
    <w:rsid w:val="001F7277"/>
    <w:rsid w:val="00221794"/>
    <w:rsid w:val="00240D9B"/>
    <w:rsid w:val="00253EF3"/>
    <w:rsid w:val="00254054"/>
    <w:rsid w:val="002679B1"/>
    <w:rsid w:val="002734F0"/>
    <w:rsid w:val="002944A3"/>
    <w:rsid w:val="002A0EC6"/>
    <w:rsid w:val="002A6136"/>
    <w:rsid w:val="002B62D6"/>
    <w:rsid w:val="002D64B6"/>
    <w:rsid w:val="002D6B37"/>
    <w:rsid w:val="002E5889"/>
    <w:rsid w:val="002F0766"/>
    <w:rsid w:val="002F42E0"/>
    <w:rsid w:val="002F50B4"/>
    <w:rsid w:val="0030214D"/>
    <w:rsid w:val="003046C4"/>
    <w:rsid w:val="00342D62"/>
    <w:rsid w:val="00346371"/>
    <w:rsid w:val="0035090B"/>
    <w:rsid w:val="0035176E"/>
    <w:rsid w:val="0035179F"/>
    <w:rsid w:val="003527B6"/>
    <w:rsid w:val="003543C6"/>
    <w:rsid w:val="00366FD2"/>
    <w:rsid w:val="00375D07"/>
    <w:rsid w:val="00390F34"/>
    <w:rsid w:val="00391FD5"/>
    <w:rsid w:val="00396293"/>
    <w:rsid w:val="003A0859"/>
    <w:rsid w:val="003A128E"/>
    <w:rsid w:val="003A2C07"/>
    <w:rsid w:val="003A5803"/>
    <w:rsid w:val="003B456E"/>
    <w:rsid w:val="003B687B"/>
    <w:rsid w:val="003B7C8B"/>
    <w:rsid w:val="003C77CB"/>
    <w:rsid w:val="003D4BAF"/>
    <w:rsid w:val="003D6EA2"/>
    <w:rsid w:val="003F26EC"/>
    <w:rsid w:val="004057A0"/>
    <w:rsid w:val="004061D1"/>
    <w:rsid w:val="00423522"/>
    <w:rsid w:val="0043241A"/>
    <w:rsid w:val="00433EA0"/>
    <w:rsid w:val="004369C3"/>
    <w:rsid w:val="00440033"/>
    <w:rsid w:val="00440D8F"/>
    <w:rsid w:val="00452279"/>
    <w:rsid w:val="0045428E"/>
    <w:rsid w:val="004558E0"/>
    <w:rsid w:val="004627C8"/>
    <w:rsid w:val="00462A06"/>
    <w:rsid w:val="00464EF0"/>
    <w:rsid w:val="00474BCF"/>
    <w:rsid w:val="00477623"/>
    <w:rsid w:val="00491DF8"/>
    <w:rsid w:val="00493545"/>
    <w:rsid w:val="004B3614"/>
    <w:rsid w:val="004B7049"/>
    <w:rsid w:val="004C70CC"/>
    <w:rsid w:val="004D02F6"/>
    <w:rsid w:val="004D518C"/>
    <w:rsid w:val="004E1D49"/>
    <w:rsid w:val="004F0162"/>
    <w:rsid w:val="004F43DE"/>
    <w:rsid w:val="00520F96"/>
    <w:rsid w:val="005311E9"/>
    <w:rsid w:val="0054389A"/>
    <w:rsid w:val="00560571"/>
    <w:rsid w:val="00580993"/>
    <w:rsid w:val="00580E0B"/>
    <w:rsid w:val="00592E1A"/>
    <w:rsid w:val="005A16E4"/>
    <w:rsid w:val="005B2BA5"/>
    <w:rsid w:val="005B7D70"/>
    <w:rsid w:val="005C5516"/>
    <w:rsid w:val="005C6FFA"/>
    <w:rsid w:val="005D15AD"/>
    <w:rsid w:val="005D7F4C"/>
    <w:rsid w:val="005F2C48"/>
    <w:rsid w:val="006076F7"/>
    <w:rsid w:val="00621057"/>
    <w:rsid w:val="00624A42"/>
    <w:rsid w:val="00625202"/>
    <w:rsid w:val="00633829"/>
    <w:rsid w:val="00643486"/>
    <w:rsid w:val="0064616B"/>
    <w:rsid w:val="00651BC8"/>
    <w:rsid w:val="006636BC"/>
    <w:rsid w:val="006704DE"/>
    <w:rsid w:val="00676BDE"/>
    <w:rsid w:val="00696C41"/>
    <w:rsid w:val="006A22CF"/>
    <w:rsid w:val="006A521C"/>
    <w:rsid w:val="006B21A7"/>
    <w:rsid w:val="006C4C65"/>
    <w:rsid w:val="006D31AD"/>
    <w:rsid w:val="006F6D1F"/>
    <w:rsid w:val="007014E5"/>
    <w:rsid w:val="0070539C"/>
    <w:rsid w:val="007115C7"/>
    <w:rsid w:val="00724D61"/>
    <w:rsid w:val="007271FE"/>
    <w:rsid w:val="00737AF0"/>
    <w:rsid w:val="00750DA9"/>
    <w:rsid w:val="007761C6"/>
    <w:rsid w:val="007A2AF0"/>
    <w:rsid w:val="007C7287"/>
    <w:rsid w:val="007F0596"/>
    <w:rsid w:val="007F0B30"/>
    <w:rsid w:val="007F2AE7"/>
    <w:rsid w:val="007F37B6"/>
    <w:rsid w:val="00801C2E"/>
    <w:rsid w:val="008122BF"/>
    <w:rsid w:val="00841356"/>
    <w:rsid w:val="008460A2"/>
    <w:rsid w:val="00877AA9"/>
    <w:rsid w:val="0088282A"/>
    <w:rsid w:val="008830E2"/>
    <w:rsid w:val="00883265"/>
    <w:rsid w:val="008833F5"/>
    <w:rsid w:val="0088444E"/>
    <w:rsid w:val="008942C1"/>
    <w:rsid w:val="00894628"/>
    <w:rsid w:val="008A0B53"/>
    <w:rsid w:val="008A1F2B"/>
    <w:rsid w:val="008A7797"/>
    <w:rsid w:val="008B19F0"/>
    <w:rsid w:val="008B6D55"/>
    <w:rsid w:val="008C279E"/>
    <w:rsid w:val="008C6E24"/>
    <w:rsid w:val="008D1AB3"/>
    <w:rsid w:val="008D2C5F"/>
    <w:rsid w:val="008E5604"/>
    <w:rsid w:val="008F730F"/>
    <w:rsid w:val="00900C5D"/>
    <w:rsid w:val="00906077"/>
    <w:rsid w:val="00906096"/>
    <w:rsid w:val="00917082"/>
    <w:rsid w:val="009219F5"/>
    <w:rsid w:val="009310EF"/>
    <w:rsid w:val="009404FF"/>
    <w:rsid w:val="00942AA7"/>
    <w:rsid w:val="009448C0"/>
    <w:rsid w:val="00945F7B"/>
    <w:rsid w:val="0095689A"/>
    <w:rsid w:val="00965E2B"/>
    <w:rsid w:val="00973483"/>
    <w:rsid w:val="00980EAC"/>
    <w:rsid w:val="00990A7A"/>
    <w:rsid w:val="00995468"/>
    <w:rsid w:val="00996719"/>
    <w:rsid w:val="009A2856"/>
    <w:rsid w:val="009A2D8F"/>
    <w:rsid w:val="009B2DF3"/>
    <w:rsid w:val="009B693D"/>
    <w:rsid w:val="009C674E"/>
    <w:rsid w:val="009D3C04"/>
    <w:rsid w:val="009E18B8"/>
    <w:rsid w:val="009E28E2"/>
    <w:rsid w:val="009F13DB"/>
    <w:rsid w:val="009F34BF"/>
    <w:rsid w:val="00A02863"/>
    <w:rsid w:val="00A1092C"/>
    <w:rsid w:val="00A166FC"/>
    <w:rsid w:val="00A25C9F"/>
    <w:rsid w:val="00A30B9D"/>
    <w:rsid w:val="00A41273"/>
    <w:rsid w:val="00A426F0"/>
    <w:rsid w:val="00A45399"/>
    <w:rsid w:val="00A61630"/>
    <w:rsid w:val="00A867C1"/>
    <w:rsid w:val="00A95FFE"/>
    <w:rsid w:val="00AB15E3"/>
    <w:rsid w:val="00AB421C"/>
    <w:rsid w:val="00AD3CE2"/>
    <w:rsid w:val="00AE22F3"/>
    <w:rsid w:val="00AE3F39"/>
    <w:rsid w:val="00AF10D8"/>
    <w:rsid w:val="00AF61E1"/>
    <w:rsid w:val="00B109C8"/>
    <w:rsid w:val="00B13861"/>
    <w:rsid w:val="00B140ED"/>
    <w:rsid w:val="00B14D16"/>
    <w:rsid w:val="00B21AB3"/>
    <w:rsid w:val="00B23BB2"/>
    <w:rsid w:val="00B57842"/>
    <w:rsid w:val="00B63593"/>
    <w:rsid w:val="00B724AB"/>
    <w:rsid w:val="00B727C2"/>
    <w:rsid w:val="00B734F3"/>
    <w:rsid w:val="00B8449B"/>
    <w:rsid w:val="00B937B2"/>
    <w:rsid w:val="00B9491A"/>
    <w:rsid w:val="00BC21B1"/>
    <w:rsid w:val="00BC6BDE"/>
    <w:rsid w:val="00BD0E06"/>
    <w:rsid w:val="00BD26DC"/>
    <w:rsid w:val="00BD6676"/>
    <w:rsid w:val="00C02827"/>
    <w:rsid w:val="00C37085"/>
    <w:rsid w:val="00C44BF7"/>
    <w:rsid w:val="00C47777"/>
    <w:rsid w:val="00C52998"/>
    <w:rsid w:val="00C555B1"/>
    <w:rsid w:val="00C72DF0"/>
    <w:rsid w:val="00C90BF3"/>
    <w:rsid w:val="00C9347D"/>
    <w:rsid w:val="00CA6D68"/>
    <w:rsid w:val="00CB1FD0"/>
    <w:rsid w:val="00CB383D"/>
    <w:rsid w:val="00CC4150"/>
    <w:rsid w:val="00CD1709"/>
    <w:rsid w:val="00CD1BD3"/>
    <w:rsid w:val="00D0272E"/>
    <w:rsid w:val="00D32334"/>
    <w:rsid w:val="00D70C5C"/>
    <w:rsid w:val="00D80DE6"/>
    <w:rsid w:val="00D855E2"/>
    <w:rsid w:val="00D94F59"/>
    <w:rsid w:val="00DC5125"/>
    <w:rsid w:val="00DD1A5D"/>
    <w:rsid w:val="00DD43A8"/>
    <w:rsid w:val="00DE05A0"/>
    <w:rsid w:val="00E03E1F"/>
    <w:rsid w:val="00E04502"/>
    <w:rsid w:val="00E07F3D"/>
    <w:rsid w:val="00E11280"/>
    <w:rsid w:val="00E156B6"/>
    <w:rsid w:val="00E24D64"/>
    <w:rsid w:val="00E24EF8"/>
    <w:rsid w:val="00E26011"/>
    <w:rsid w:val="00E310B7"/>
    <w:rsid w:val="00E3175D"/>
    <w:rsid w:val="00E364A8"/>
    <w:rsid w:val="00E42BE3"/>
    <w:rsid w:val="00E44399"/>
    <w:rsid w:val="00E45B98"/>
    <w:rsid w:val="00E56E38"/>
    <w:rsid w:val="00E72C1F"/>
    <w:rsid w:val="00E8673F"/>
    <w:rsid w:val="00E9134A"/>
    <w:rsid w:val="00EA03F1"/>
    <w:rsid w:val="00EA0E6E"/>
    <w:rsid w:val="00EA5BFB"/>
    <w:rsid w:val="00EA7299"/>
    <w:rsid w:val="00EB28A0"/>
    <w:rsid w:val="00EB2F01"/>
    <w:rsid w:val="00EC01EB"/>
    <w:rsid w:val="00EC6FC9"/>
    <w:rsid w:val="00F00E1D"/>
    <w:rsid w:val="00F01483"/>
    <w:rsid w:val="00F01912"/>
    <w:rsid w:val="00F03B0B"/>
    <w:rsid w:val="00F06AAF"/>
    <w:rsid w:val="00F331E5"/>
    <w:rsid w:val="00F3511F"/>
    <w:rsid w:val="00F37EF0"/>
    <w:rsid w:val="00F4197D"/>
    <w:rsid w:val="00F519AF"/>
    <w:rsid w:val="00F64B0E"/>
    <w:rsid w:val="00F6725B"/>
    <w:rsid w:val="00F802AD"/>
    <w:rsid w:val="00F8633A"/>
    <w:rsid w:val="00F863E3"/>
    <w:rsid w:val="00F93FD1"/>
    <w:rsid w:val="00FA3D8B"/>
    <w:rsid w:val="00FB0373"/>
    <w:rsid w:val="00FB2005"/>
    <w:rsid w:val="00FD42C8"/>
    <w:rsid w:val="00FE15F7"/>
    <w:rsid w:val="00FE32B0"/>
    <w:rsid w:val="00FE5FC1"/>
    <w:rsid w:val="00FE7A3C"/>
    <w:rsid w:val="00FF387E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0E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310EF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B68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10EF"/>
    <w:pPr>
      <w:tabs>
        <w:tab w:val="center" w:pos="4153"/>
        <w:tab w:val="right" w:pos="8306"/>
      </w:tabs>
      <w:overflowPunct w:val="0"/>
      <w:autoSpaceDE w:val="0"/>
    </w:pPr>
    <w:rPr>
      <w:sz w:val="20"/>
      <w:szCs w:val="20"/>
    </w:rPr>
  </w:style>
  <w:style w:type="paragraph" w:customStyle="1" w:styleId="ConsPlusNormal">
    <w:name w:val="ConsPlusNormal"/>
    <w:rsid w:val="009310E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9310EF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30">
    <w:name w:val="Заголовок 3 Знак"/>
    <w:basedOn w:val="a0"/>
    <w:link w:val="3"/>
    <w:semiHidden/>
    <w:rsid w:val="003B687B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paragraph" w:styleId="a4">
    <w:name w:val="Balloon Text"/>
    <w:basedOn w:val="a"/>
    <w:link w:val="a5"/>
    <w:rsid w:val="003B6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B687B"/>
    <w:rPr>
      <w:rFonts w:ascii="Tahoma" w:hAnsi="Tahoma" w:cs="Tahoma"/>
      <w:sz w:val="16"/>
      <w:szCs w:val="16"/>
      <w:lang w:eastAsia="zh-CN"/>
    </w:rPr>
  </w:style>
  <w:style w:type="paragraph" w:customStyle="1" w:styleId="Style8">
    <w:name w:val="Style8"/>
    <w:basedOn w:val="a"/>
    <w:rsid w:val="00C90BF3"/>
    <w:pPr>
      <w:widowControl w:val="0"/>
      <w:suppressAutoHyphens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lang w:eastAsia="ru-RU"/>
    </w:rPr>
  </w:style>
  <w:style w:type="character" w:customStyle="1" w:styleId="FontStyle17">
    <w:name w:val="Font Style17"/>
    <w:rsid w:val="00C90BF3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608B-30B3-4D44-936A-6C2FA5A2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MorozovaNN</cp:lastModifiedBy>
  <cp:revision>17</cp:revision>
  <dcterms:created xsi:type="dcterms:W3CDTF">2018-11-22T23:52:00Z</dcterms:created>
  <dcterms:modified xsi:type="dcterms:W3CDTF">2018-12-04T22:57:00Z</dcterms:modified>
</cp:coreProperties>
</file>